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1F" w:rsidRPr="008C3A1F" w:rsidRDefault="008C3A1F" w:rsidP="008C3A1F">
      <w:pPr>
        <w:rPr>
          <w:i/>
        </w:rPr>
      </w:pPr>
      <w:r w:rsidRPr="008C3A1F">
        <w:rPr>
          <w:i/>
        </w:rPr>
        <w:t>The Preamble acts as an introduction to the Constitution.  It sets out the framers’ purpose for writing the document:</w:t>
      </w:r>
    </w:p>
    <w:p w:rsidR="008C3A1F" w:rsidRPr="008C3A1F" w:rsidRDefault="008C3A1F" w:rsidP="008C3A1F"/>
    <w:p w:rsidR="008C3A1F" w:rsidRPr="008C3A1F" w:rsidRDefault="008C3A1F" w:rsidP="008C3A1F">
      <w:pPr>
        <w:jc w:val="center"/>
        <w:rPr>
          <w:b/>
          <w:sz w:val="28"/>
          <w:szCs w:val="28"/>
        </w:rPr>
      </w:pPr>
      <w:r w:rsidRPr="008C3A1F">
        <w:rPr>
          <w:b/>
          <w:sz w:val="28"/>
          <w:szCs w:val="28"/>
        </w:rPr>
        <w:t>Preamble to the Constitution to the United States of America</w:t>
      </w:r>
    </w:p>
    <w:p w:rsidR="008C3A1F" w:rsidRPr="008C3A1F" w:rsidRDefault="008C3A1F" w:rsidP="008C3A1F">
      <w:pPr>
        <w:jc w:val="center"/>
        <w:rPr>
          <w:b/>
        </w:rPr>
      </w:pPr>
    </w:p>
    <w:p w:rsidR="00E54AF0" w:rsidRDefault="008C3A1F">
      <w:r>
        <w:t>"</w:t>
      </w:r>
      <w:r>
        <w:rPr>
          <w:i/>
          <w:iCs/>
        </w:rPr>
        <w:t>We the People of the United States</w:t>
      </w:r>
      <w:r>
        <w:t xml:space="preserve">, </w:t>
      </w:r>
      <w:r>
        <w:t xml:space="preserve">in Order to form a more perfect </w:t>
      </w:r>
      <w:r>
        <w:t>Union, establish Justice, insure domest</w:t>
      </w:r>
      <w:r>
        <w:t xml:space="preserve">ic Tranquility, provide for the </w:t>
      </w:r>
      <w:r>
        <w:t xml:space="preserve">common </w:t>
      </w:r>
      <w:proofErr w:type="spellStart"/>
      <w:r>
        <w:t>defence</w:t>
      </w:r>
      <w:proofErr w:type="spellEnd"/>
      <w:r>
        <w:t>, promote the general We</w:t>
      </w:r>
      <w:r>
        <w:t xml:space="preserve">lfare, and secure the Blessings </w:t>
      </w:r>
      <w:r>
        <w:t xml:space="preserve">of Liberty </w:t>
      </w:r>
      <w:r>
        <w:rPr>
          <w:i/>
          <w:iCs/>
        </w:rPr>
        <w:t>to ourselves and our Posterit</w:t>
      </w:r>
      <w:r>
        <w:rPr>
          <w:i/>
          <w:iCs/>
        </w:rPr>
        <w:t xml:space="preserve">y, do ordain and establish this </w:t>
      </w:r>
      <w:r>
        <w:rPr>
          <w:i/>
          <w:iCs/>
        </w:rPr>
        <w:t>Constitution</w:t>
      </w:r>
      <w:r>
        <w:t xml:space="preserve"> for the United States of America."</w:t>
      </w:r>
    </w:p>
    <w:p w:rsidR="008C3A1F" w:rsidRDefault="008C3A1F"/>
    <w:p w:rsidR="008C3A1F" w:rsidRDefault="008C3A1F" w:rsidP="008C3A1F">
      <w:pPr>
        <w:jc w:val="center"/>
        <w:rPr>
          <w:b/>
          <w:sz w:val="28"/>
          <w:szCs w:val="28"/>
        </w:rPr>
      </w:pPr>
    </w:p>
    <w:p w:rsidR="008C3A1F" w:rsidRDefault="008C3A1F" w:rsidP="008C3A1F">
      <w:pPr>
        <w:jc w:val="center"/>
        <w:rPr>
          <w:b/>
          <w:sz w:val="28"/>
          <w:szCs w:val="28"/>
        </w:rPr>
      </w:pPr>
    </w:p>
    <w:p w:rsidR="008C3A1F" w:rsidRDefault="008C3A1F" w:rsidP="008C3A1F">
      <w:pPr>
        <w:jc w:val="center"/>
        <w:rPr>
          <w:b/>
          <w:sz w:val="28"/>
          <w:szCs w:val="28"/>
        </w:rPr>
      </w:pPr>
    </w:p>
    <w:p w:rsidR="008C3A1F" w:rsidRDefault="008C3A1F" w:rsidP="008C3A1F">
      <w:pPr>
        <w:jc w:val="center"/>
        <w:rPr>
          <w:b/>
          <w:sz w:val="28"/>
          <w:szCs w:val="28"/>
        </w:rPr>
      </w:pPr>
    </w:p>
    <w:p w:rsidR="008C3A1F" w:rsidRDefault="008C3A1F" w:rsidP="008C3A1F">
      <w:pPr>
        <w:jc w:val="center"/>
        <w:rPr>
          <w:b/>
          <w:sz w:val="28"/>
          <w:szCs w:val="28"/>
        </w:rPr>
      </w:pPr>
      <w:bookmarkStart w:id="0" w:name="_GoBack"/>
      <w:bookmarkEnd w:id="0"/>
    </w:p>
    <w:p w:rsidR="008C3A1F" w:rsidRDefault="008C3A1F" w:rsidP="008C3A1F">
      <w:pPr>
        <w:jc w:val="center"/>
        <w:rPr>
          <w:b/>
          <w:sz w:val="28"/>
          <w:szCs w:val="28"/>
        </w:rPr>
      </w:pPr>
    </w:p>
    <w:p w:rsidR="008C3A1F" w:rsidRDefault="008C3A1F" w:rsidP="008C3A1F">
      <w:pPr>
        <w:rPr>
          <w:i/>
        </w:rPr>
      </w:pPr>
      <w:r>
        <w:rPr>
          <w:i/>
        </w:rPr>
        <w:t xml:space="preserve">The Bill of Rights consists of the first 10 amendments of the Constitution.  They form the basis on which our laws </w:t>
      </w:r>
      <w:proofErr w:type="gramStart"/>
      <w:r>
        <w:rPr>
          <w:i/>
        </w:rPr>
        <w:t>are founded</w:t>
      </w:r>
      <w:proofErr w:type="gramEnd"/>
      <w:r>
        <w:rPr>
          <w:i/>
        </w:rPr>
        <w:t>:</w:t>
      </w:r>
    </w:p>
    <w:p w:rsidR="008C3A1F" w:rsidRPr="008C3A1F" w:rsidRDefault="008C3A1F" w:rsidP="008C3A1F">
      <w:pPr>
        <w:rPr>
          <w:i/>
        </w:rPr>
      </w:pPr>
    </w:p>
    <w:p w:rsidR="008C3A1F" w:rsidRDefault="008C3A1F" w:rsidP="008C3A1F">
      <w:pPr>
        <w:jc w:val="center"/>
        <w:rPr>
          <w:b/>
          <w:sz w:val="28"/>
          <w:szCs w:val="28"/>
        </w:rPr>
      </w:pPr>
      <w:r w:rsidRPr="008C3A1F">
        <w:rPr>
          <w:b/>
          <w:sz w:val="28"/>
          <w:szCs w:val="28"/>
        </w:rPr>
        <w:t>Bill of Rights</w:t>
      </w:r>
    </w:p>
    <w:p w:rsidR="008C3A1F" w:rsidRDefault="008C3A1F" w:rsidP="008C3A1F">
      <w:pPr>
        <w:jc w:val="center"/>
        <w:rPr>
          <w:b/>
          <w:sz w:val="28"/>
          <w:szCs w:val="28"/>
        </w:rPr>
      </w:pPr>
    </w:p>
    <w:p w:rsidR="008C3A1F" w:rsidRPr="008C3A1F" w:rsidRDefault="008C3A1F" w:rsidP="008C3A1F">
      <w:pPr>
        <w:spacing w:after="150" w:line="300" w:lineRule="atLeast"/>
        <w:rPr>
          <w:rFonts w:eastAsia="Times New Roman"/>
          <w:b/>
          <w:bCs/>
          <w:color w:val="463E3E"/>
        </w:rPr>
      </w:pPr>
      <w:bookmarkStart w:id="1" w:name="1"/>
      <w:bookmarkEnd w:id="1"/>
      <w:r w:rsidRPr="008C3A1F">
        <w:rPr>
          <w:rFonts w:eastAsia="Times New Roman"/>
          <w:b/>
          <w:bCs/>
          <w:color w:val="463E3E"/>
        </w:rPr>
        <w:t>Amendment I</w:t>
      </w:r>
    </w:p>
    <w:p w:rsidR="008C3A1F" w:rsidRPr="008C3A1F" w:rsidRDefault="008C3A1F" w:rsidP="008C3A1F">
      <w:pPr>
        <w:spacing w:after="150"/>
        <w:rPr>
          <w:rFonts w:eastAsia="Times New Roman"/>
          <w:color w:val="463E3E"/>
        </w:rPr>
      </w:pPr>
      <w:r w:rsidRPr="008C3A1F">
        <w:rPr>
          <w:rFonts w:eastAsia="Times New Roman"/>
          <w:color w:val="463E3E"/>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C3A1F" w:rsidRPr="008C3A1F" w:rsidRDefault="008C3A1F" w:rsidP="008C3A1F">
      <w:pPr>
        <w:rPr>
          <w:rFonts w:eastAsia="Times New Roman"/>
          <w:color w:val="463E3E"/>
        </w:rPr>
      </w:pPr>
      <w:r w:rsidRPr="008C3A1F">
        <w:rPr>
          <w:rFonts w:eastAsia="Times New Roman"/>
          <w:color w:val="463E3E"/>
        </w:rPr>
        <w:pict>
          <v:rect id="_x0000_i1025"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2" w:name="2"/>
      <w:bookmarkEnd w:id="2"/>
      <w:r w:rsidRPr="008C3A1F">
        <w:rPr>
          <w:rFonts w:eastAsia="Times New Roman"/>
          <w:b/>
          <w:bCs/>
          <w:color w:val="463E3E"/>
        </w:rPr>
        <w:t>Amendment II</w:t>
      </w:r>
    </w:p>
    <w:p w:rsidR="008C3A1F" w:rsidRPr="008C3A1F" w:rsidRDefault="008C3A1F" w:rsidP="008C3A1F">
      <w:pPr>
        <w:spacing w:after="150"/>
        <w:rPr>
          <w:rFonts w:eastAsia="Times New Roman"/>
          <w:color w:val="463E3E"/>
        </w:rPr>
      </w:pPr>
      <w:r w:rsidRPr="008C3A1F">
        <w:rPr>
          <w:rFonts w:eastAsia="Times New Roman"/>
          <w:color w:val="463E3E"/>
        </w:rPr>
        <w:t xml:space="preserve">A </w:t>
      </w:r>
      <w:proofErr w:type="spellStart"/>
      <w:r w:rsidRPr="008C3A1F">
        <w:rPr>
          <w:rFonts w:eastAsia="Times New Roman"/>
          <w:color w:val="463E3E"/>
        </w:rPr>
        <w:t>well regulated</w:t>
      </w:r>
      <w:proofErr w:type="spellEnd"/>
      <w:r w:rsidRPr="008C3A1F">
        <w:rPr>
          <w:rFonts w:eastAsia="Times New Roman"/>
          <w:color w:val="463E3E"/>
        </w:rPr>
        <w:t xml:space="preserve"> Militia, being necessary to the security of a </w:t>
      </w:r>
      <w:proofErr w:type="gramStart"/>
      <w:r w:rsidRPr="008C3A1F">
        <w:rPr>
          <w:rFonts w:eastAsia="Times New Roman"/>
          <w:color w:val="463E3E"/>
        </w:rPr>
        <w:t>free</w:t>
      </w:r>
      <w:proofErr w:type="gramEnd"/>
      <w:r w:rsidRPr="008C3A1F">
        <w:rPr>
          <w:rFonts w:eastAsia="Times New Roman"/>
          <w:color w:val="463E3E"/>
        </w:rPr>
        <w:t xml:space="preserve"> State, the right of the people to keep and bear Arms, shall not be infringed.</w:t>
      </w:r>
    </w:p>
    <w:p w:rsidR="008C3A1F" w:rsidRPr="008C3A1F" w:rsidRDefault="008C3A1F" w:rsidP="008C3A1F">
      <w:pPr>
        <w:rPr>
          <w:rFonts w:eastAsia="Times New Roman"/>
          <w:color w:val="463E3E"/>
        </w:rPr>
      </w:pPr>
      <w:r w:rsidRPr="008C3A1F">
        <w:rPr>
          <w:rFonts w:eastAsia="Times New Roman"/>
          <w:color w:val="463E3E"/>
        </w:rPr>
        <w:pict>
          <v:rect id="_x0000_i1026"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3" w:name="3"/>
      <w:bookmarkEnd w:id="3"/>
      <w:r w:rsidRPr="008C3A1F">
        <w:rPr>
          <w:rFonts w:eastAsia="Times New Roman"/>
          <w:b/>
          <w:bCs/>
          <w:color w:val="463E3E"/>
        </w:rPr>
        <w:t>Amendment III</w:t>
      </w:r>
    </w:p>
    <w:p w:rsidR="008C3A1F" w:rsidRPr="008C3A1F" w:rsidRDefault="008C3A1F" w:rsidP="008C3A1F">
      <w:pPr>
        <w:spacing w:after="150"/>
        <w:rPr>
          <w:rFonts w:eastAsia="Times New Roman"/>
          <w:color w:val="463E3E"/>
        </w:rPr>
      </w:pPr>
      <w:r w:rsidRPr="008C3A1F">
        <w:rPr>
          <w:rFonts w:eastAsia="Times New Roman"/>
          <w:color w:val="463E3E"/>
        </w:rPr>
        <w:t>No Soldier shall, in time of peace be quartered in any house, without the consent of the Owner, nor in time of war, but in a manner to be prescribed by law.</w:t>
      </w:r>
    </w:p>
    <w:p w:rsidR="008C3A1F" w:rsidRPr="008C3A1F" w:rsidRDefault="008C3A1F" w:rsidP="008C3A1F">
      <w:pPr>
        <w:rPr>
          <w:rFonts w:eastAsia="Times New Roman"/>
          <w:color w:val="463E3E"/>
        </w:rPr>
      </w:pPr>
      <w:r w:rsidRPr="008C3A1F">
        <w:rPr>
          <w:rFonts w:eastAsia="Times New Roman"/>
          <w:color w:val="463E3E"/>
        </w:rPr>
        <w:pict>
          <v:rect id="_x0000_i1027"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4" w:name="4"/>
      <w:bookmarkEnd w:id="4"/>
      <w:r w:rsidRPr="008C3A1F">
        <w:rPr>
          <w:rFonts w:eastAsia="Times New Roman"/>
          <w:b/>
          <w:bCs/>
          <w:color w:val="463E3E"/>
        </w:rPr>
        <w:t>Amendment IV</w:t>
      </w:r>
    </w:p>
    <w:p w:rsidR="008C3A1F" w:rsidRPr="008C3A1F" w:rsidRDefault="008C3A1F" w:rsidP="008C3A1F">
      <w:pPr>
        <w:spacing w:after="150"/>
        <w:rPr>
          <w:rFonts w:eastAsia="Times New Roman"/>
          <w:color w:val="463E3E"/>
        </w:rPr>
      </w:pPr>
      <w:r w:rsidRPr="008C3A1F">
        <w:rPr>
          <w:rFonts w:eastAsia="Times New Roman"/>
          <w:color w:val="463E3E"/>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8C3A1F" w:rsidRPr="008C3A1F" w:rsidRDefault="008C3A1F" w:rsidP="008C3A1F">
      <w:pPr>
        <w:rPr>
          <w:rFonts w:eastAsia="Times New Roman"/>
          <w:color w:val="463E3E"/>
        </w:rPr>
      </w:pPr>
      <w:r w:rsidRPr="008C3A1F">
        <w:rPr>
          <w:rFonts w:eastAsia="Times New Roman"/>
          <w:color w:val="463E3E"/>
        </w:rPr>
        <w:pict>
          <v:rect id="_x0000_i1028"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5" w:name="5"/>
      <w:bookmarkEnd w:id="5"/>
      <w:r w:rsidRPr="008C3A1F">
        <w:rPr>
          <w:rFonts w:eastAsia="Times New Roman"/>
          <w:b/>
          <w:bCs/>
          <w:color w:val="463E3E"/>
        </w:rPr>
        <w:lastRenderedPageBreak/>
        <w:t>Amendment V</w:t>
      </w:r>
    </w:p>
    <w:p w:rsidR="008C3A1F" w:rsidRPr="008C3A1F" w:rsidRDefault="008C3A1F" w:rsidP="008C3A1F">
      <w:pPr>
        <w:spacing w:after="150"/>
        <w:rPr>
          <w:rFonts w:eastAsia="Times New Roman"/>
          <w:color w:val="463E3E"/>
        </w:rPr>
      </w:pPr>
      <w:r w:rsidRPr="008C3A1F">
        <w:rPr>
          <w:rFonts w:eastAsia="Times New Roman"/>
          <w:color w:val="463E3E"/>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8C3A1F" w:rsidRPr="008C3A1F" w:rsidRDefault="008C3A1F" w:rsidP="008C3A1F">
      <w:pPr>
        <w:rPr>
          <w:rFonts w:eastAsia="Times New Roman"/>
          <w:color w:val="463E3E"/>
        </w:rPr>
      </w:pPr>
      <w:r w:rsidRPr="008C3A1F">
        <w:rPr>
          <w:rFonts w:eastAsia="Times New Roman"/>
          <w:color w:val="463E3E"/>
        </w:rPr>
        <w:pict>
          <v:rect id="_x0000_i1029"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6" w:name="6"/>
      <w:bookmarkEnd w:id="6"/>
      <w:r w:rsidRPr="008C3A1F">
        <w:rPr>
          <w:rFonts w:eastAsia="Times New Roman"/>
          <w:b/>
          <w:bCs/>
          <w:color w:val="463E3E"/>
        </w:rPr>
        <w:t>Amendment VI</w:t>
      </w:r>
    </w:p>
    <w:p w:rsidR="008C3A1F" w:rsidRPr="008C3A1F" w:rsidRDefault="008C3A1F" w:rsidP="008C3A1F">
      <w:pPr>
        <w:spacing w:after="150"/>
        <w:rPr>
          <w:rFonts w:eastAsia="Times New Roman"/>
          <w:color w:val="463E3E"/>
        </w:rPr>
      </w:pPr>
      <w:r w:rsidRPr="008C3A1F">
        <w:rPr>
          <w:rFonts w:eastAsia="Times New Roman"/>
          <w:color w:val="463E3E"/>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8C3A1F">
        <w:rPr>
          <w:rFonts w:eastAsia="Times New Roman"/>
          <w:color w:val="463E3E"/>
        </w:rPr>
        <w:t>defence</w:t>
      </w:r>
      <w:proofErr w:type="spellEnd"/>
      <w:r w:rsidRPr="008C3A1F">
        <w:rPr>
          <w:rFonts w:eastAsia="Times New Roman"/>
          <w:color w:val="463E3E"/>
        </w:rPr>
        <w:t>.</w:t>
      </w:r>
    </w:p>
    <w:p w:rsidR="008C3A1F" w:rsidRPr="008C3A1F" w:rsidRDefault="008C3A1F" w:rsidP="008C3A1F">
      <w:pPr>
        <w:rPr>
          <w:rFonts w:eastAsia="Times New Roman"/>
          <w:color w:val="463E3E"/>
        </w:rPr>
      </w:pPr>
      <w:r w:rsidRPr="008C3A1F">
        <w:rPr>
          <w:rFonts w:eastAsia="Times New Roman"/>
          <w:color w:val="463E3E"/>
        </w:rPr>
        <w:pict>
          <v:rect id="_x0000_i1030"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7" w:name="7"/>
      <w:bookmarkEnd w:id="7"/>
      <w:r w:rsidRPr="008C3A1F">
        <w:rPr>
          <w:rFonts w:eastAsia="Times New Roman"/>
          <w:b/>
          <w:bCs/>
          <w:color w:val="463E3E"/>
        </w:rPr>
        <w:t>Amendment VII</w:t>
      </w:r>
    </w:p>
    <w:p w:rsidR="008C3A1F" w:rsidRPr="008C3A1F" w:rsidRDefault="008C3A1F" w:rsidP="008C3A1F">
      <w:pPr>
        <w:spacing w:after="150"/>
        <w:rPr>
          <w:rFonts w:eastAsia="Times New Roman"/>
          <w:color w:val="463E3E"/>
        </w:rPr>
      </w:pPr>
      <w:r w:rsidRPr="008C3A1F">
        <w:rPr>
          <w:rFonts w:eastAsia="Times New Roman"/>
          <w:color w:val="463E3E"/>
        </w:rPr>
        <w:t xml:space="preserve">In Suits at common law, where the value in controversy shall exceed twenty dollars, the right of trial by jury </w:t>
      </w:r>
      <w:proofErr w:type="gramStart"/>
      <w:r w:rsidRPr="008C3A1F">
        <w:rPr>
          <w:rFonts w:eastAsia="Times New Roman"/>
          <w:color w:val="463E3E"/>
        </w:rPr>
        <w:t>shall be preserved</w:t>
      </w:r>
      <w:proofErr w:type="gramEnd"/>
      <w:r w:rsidRPr="008C3A1F">
        <w:rPr>
          <w:rFonts w:eastAsia="Times New Roman"/>
          <w:color w:val="463E3E"/>
        </w:rPr>
        <w:t>, and no fact tried by a jury, shall be otherwise re-examined in any Court of the United States, than according to the rules of the common law.</w:t>
      </w:r>
    </w:p>
    <w:p w:rsidR="008C3A1F" w:rsidRPr="008C3A1F" w:rsidRDefault="008C3A1F" w:rsidP="008C3A1F">
      <w:pPr>
        <w:rPr>
          <w:rFonts w:eastAsia="Times New Roman"/>
          <w:color w:val="463E3E"/>
        </w:rPr>
      </w:pPr>
      <w:r w:rsidRPr="008C3A1F">
        <w:rPr>
          <w:rFonts w:eastAsia="Times New Roman"/>
          <w:color w:val="463E3E"/>
        </w:rPr>
        <w:pict>
          <v:rect id="_x0000_i1031"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8" w:name="8"/>
      <w:bookmarkEnd w:id="8"/>
      <w:r w:rsidRPr="008C3A1F">
        <w:rPr>
          <w:rFonts w:eastAsia="Times New Roman"/>
          <w:b/>
          <w:bCs/>
          <w:color w:val="463E3E"/>
        </w:rPr>
        <w:t>Amendment VIII</w:t>
      </w:r>
    </w:p>
    <w:p w:rsidR="008C3A1F" w:rsidRPr="008C3A1F" w:rsidRDefault="008C3A1F" w:rsidP="008C3A1F">
      <w:pPr>
        <w:spacing w:after="150"/>
        <w:rPr>
          <w:rFonts w:eastAsia="Times New Roman"/>
          <w:color w:val="463E3E"/>
        </w:rPr>
      </w:pPr>
      <w:r w:rsidRPr="008C3A1F">
        <w:rPr>
          <w:rFonts w:eastAsia="Times New Roman"/>
          <w:color w:val="463E3E"/>
        </w:rPr>
        <w:t>Excessive bail shall not be required, nor excessive fines imposed, nor cruel and unusual punishments inflicted.</w:t>
      </w:r>
    </w:p>
    <w:p w:rsidR="008C3A1F" w:rsidRPr="008C3A1F" w:rsidRDefault="008C3A1F" w:rsidP="008C3A1F">
      <w:pPr>
        <w:rPr>
          <w:rFonts w:eastAsia="Times New Roman"/>
          <w:color w:val="463E3E"/>
        </w:rPr>
      </w:pPr>
      <w:r w:rsidRPr="008C3A1F">
        <w:rPr>
          <w:rFonts w:eastAsia="Times New Roman"/>
          <w:color w:val="463E3E"/>
        </w:rPr>
        <w:pict>
          <v:rect id="_x0000_i1032"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9" w:name="9"/>
      <w:bookmarkEnd w:id="9"/>
      <w:r w:rsidRPr="008C3A1F">
        <w:rPr>
          <w:rFonts w:eastAsia="Times New Roman"/>
          <w:b/>
          <w:bCs/>
          <w:color w:val="463E3E"/>
        </w:rPr>
        <w:t>Amendment IX</w:t>
      </w:r>
    </w:p>
    <w:p w:rsidR="008C3A1F" w:rsidRPr="008C3A1F" w:rsidRDefault="008C3A1F" w:rsidP="008C3A1F">
      <w:pPr>
        <w:spacing w:after="150"/>
        <w:rPr>
          <w:rFonts w:eastAsia="Times New Roman"/>
          <w:color w:val="463E3E"/>
        </w:rPr>
      </w:pPr>
      <w:r w:rsidRPr="008C3A1F">
        <w:rPr>
          <w:rFonts w:eastAsia="Times New Roman"/>
          <w:color w:val="463E3E"/>
        </w:rPr>
        <w:t xml:space="preserve">The enumeration in the Constitution, of certain rights, </w:t>
      </w:r>
      <w:proofErr w:type="gramStart"/>
      <w:r w:rsidRPr="008C3A1F">
        <w:rPr>
          <w:rFonts w:eastAsia="Times New Roman"/>
          <w:color w:val="463E3E"/>
        </w:rPr>
        <w:t>shall not be construed</w:t>
      </w:r>
      <w:proofErr w:type="gramEnd"/>
      <w:r w:rsidRPr="008C3A1F">
        <w:rPr>
          <w:rFonts w:eastAsia="Times New Roman"/>
          <w:color w:val="463E3E"/>
        </w:rPr>
        <w:t xml:space="preserve"> to deny or disparage others retained by the people.</w:t>
      </w:r>
    </w:p>
    <w:p w:rsidR="008C3A1F" w:rsidRPr="008C3A1F" w:rsidRDefault="008C3A1F" w:rsidP="008C3A1F">
      <w:pPr>
        <w:rPr>
          <w:rFonts w:eastAsia="Times New Roman"/>
          <w:color w:val="463E3E"/>
        </w:rPr>
      </w:pPr>
      <w:r w:rsidRPr="008C3A1F">
        <w:rPr>
          <w:rFonts w:eastAsia="Times New Roman"/>
          <w:color w:val="463E3E"/>
        </w:rPr>
        <w:pict>
          <v:rect id="_x0000_i1033" style="width:0;height:.75pt" o:hralign="center" o:hrstd="t" o:hrnoshade="t" o:hr="t" fillcolor="#a0a0a0" stroked="f"/>
        </w:pict>
      </w:r>
    </w:p>
    <w:p w:rsidR="008C3A1F" w:rsidRPr="008C3A1F" w:rsidRDefault="008C3A1F" w:rsidP="008C3A1F">
      <w:pPr>
        <w:spacing w:after="150" w:line="300" w:lineRule="atLeast"/>
        <w:rPr>
          <w:rFonts w:eastAsia="Times New Roman"/>
          <w:b/>
          <w:bCs/>
          <w:color w:val="463E3E"/>
        </w:rPr>
      </w:pPr>
      <w:bookmarkStart w:id="10" w:name="10"/>
      <w:bookmarkEnd w:id="10"/>
      <w:r w:rsidRPr="008C3A1F">
        <w:rPr>
          <w:rFonts w:eastAsia="Times New Roman"/>
          <w:b/>
          <w:bCs/>
          <w:color w:val="463E3E"/>
        </w:rPr>
        <w:t>Amendment X</w:t>
      </w:r>
    </w:p>
    <w:p w:rsidR="008C3A1F" w:rsidRPr="008C3A1F" w:rsidRDefault="008C3A1F" w:rsidP="008C3A1F">
      <w:pPr>
        <w:spacing w:after="150"/>
        <w:rPr>
          <w:rFonts w:eastAsia="Times New Roman"/>
          <w:color w:val="463E3E"/>
        </w:rPr>
      </w:pPr>
      <w:r w:rsidRPr="008C3A1F">
        <w:rPr>
          <w:rFonts w:eastAsia="Times New Roman"/>
          <w:color w:val="463E3E"/>
        </w:rPr>
        <w:t>The powers not delegated to the United States by the Constitution, nor prohibited by it to the States, are reserved to the States respectively, or to the people.</w:t>
      </w:r>
    </w:p>
    <w:p w:rsidR="008C3A1F" w:rsidRPr="008C3A1F" w:rsidRDefault="008C3A1F" w:rsidP="008C3A1F"/>
    <w:sectPr w:rsidR="008C3A1F" w:rsidRPr="008C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1F"/>
    <w:rsid w:val="008C3A1F"/>
    <w:rsid w:val="00E5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A1F"/>
    <w:pPr>
      <w:spacing w:after="150"/>
    </w:pPr>
    <w:rPr>
      <w:rFonts w:eastAsia="Times New Roman"/>
      <w:color w:val="463E3E"/>
      <w:sz w:val="20"/>
      <w:szCs w:val="20"/>
    </w:rPr>
  </w:style>
  <w:style w:type="paragraph" w:customStyle="1" w:styleId="heading">
    <w:name w:val="heading"/>
    <w:basedOn w:val="Normal"/>
    <w:rsid w:val="008C3A1F"/>
    <w:pPr>
      <w:spacing w:after="150" w:line="300" w:lineRule="atLeast"/>
    </w:pPr>
    <w:rPr>
      <w:rFonts w:eastAsia="Times New Roman"/>
      <w:b/>
      <w:bCs/>
      <w:color w:val="463E3E"/>
    </w:rPr>
  </w:style>
  <w:style w:type="paragraph" w:styleId="BalloonText">
    <w:name w:val="Balloon Text"/>
    <w:basedOn w:val="Normal"/>
    <w:link w:val="BalloonTextChar"/>
    <w:uiPriority w:val="99"/>
    <w:semiHidden/>
    <w:unhideWhenUsed/>
    <w:rsid w:val="008C3A1F"/>
    <w:rPr>
      <w:rFonts w:ascii="Tahoma" w:hAnsi="Tahoma" w:cs="Tahoma"/>
      <w:sz w:val="16"/>
      <w:szCs w:val="16"/>
    </w:rPr>
  </w:style>
  <w:style w:type="character" w:customStyle="1" w:styleId="BalloonTextChar">
    <w:name w:val="Balloon Text Char"/>
    <w:basedOn w:val="DefaultParagraphFont"/>
    <w:link w:val="BalloonText"/>
    <w:uiPriority w:val="99"/>
    <w:semiHidden/>
    <w:rsid w:val="008C3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A1F"/>
    <w:pPr>
      <w:spacing w:after="150"/>
    </w:pPr>
    <w:rPr>
      <w:rFonts w:eastAsia="Times New Roman"/>
      <w:color w:val="463E3E"/>
      <w:sz w:val="20"/>
      <w:szCs w:val="20"/>
    </w:rPr>
  </w:style>
  <w:style w:type="paragraph" w:customStyle="1" w:styleId="heading">
    <w:name w:val="heading"/>
    <w:basedOn w:val="Normal"/>
    <w:rsid w:val="008C3A1F"/>
    <w:pPr>
      <w:spacing w:after="150" w:line="300" w:lineRule="atLeast"/>
    </w:pPr>
    <w:rPr>
      <w:rFonts w:eastAsia="Times New Roman"/>
      <w:b/>
      <w:bCs/>
      <w:color w:val="463E3E"/>
    </w:rPr>
  </w:style>
  <w:style w:type="paragraph" w:styleId="BalloonText">
    <w:name w:val="Balloon Text"/>
    <w:basedOn w:val="Normal"/>
    <w:link w:val="BalloonTextChar"/>
    <w:uiPriority w:val="99"/>
    <w:semiHidden/>
    <w:unhideWhenUsed/>
    <w:rsid w:val="008C3A1F"/>
    <w:rPr>
      <w:rFonts w:ascii="Tahoma" w:hAnsi="Tahoma" w:cs="Tahoma"/>
      <w:sz w:val="16"/>
      <w:szCs w:val="16"/>
    </w:rPr>
  </w:style>
  <w:style w:type="character" w:customStyle="1" w:styleId="BalloonTextChar">
    <w:name w:val="Balloon Text Char"/>
    <w:basedOn w:val="DefaultParagraphFont"/>
    <w:link w:val="BalloonText"/>
    <w:uiPriority w:val="99"/>
    <w:semiHidden/>
    <w:rsid w:val="008C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1</cp:revision>
  <cp:lastPrinted>2013-01-07T20:23:00Z</cp:lastPrinted>
  <dcterms:created xsi:type="dcterms:W3CDTF">2013-01-07T20:18:00Z</dcterms:created>
  <dcterms:modified xsi:type="dcterms:W3CDTF">2013-01-07T20:24:00Z</dcterms:modified>
</cp:coreProperties>
</file>